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ED6" w:rsidRPr="005E7ED6" w:rsidRDefault="005E7ED6" w:rsidP="005E7ED6">
      <w:pPr>
        <w:spacing w:after="0" w:line="270" w:lineRule="atLeast"/>
        <w:outlineLvl w:val="0"/>
        <w:rPr>
          <w:rFonts w:ascii="Century" w:eastAsia="Times New Roman" w:hAnsi="Century" w:cs="Times New Roman"/>
          <w:sz w:val="24"/>
          <w:szCs w:val="24"/>
        </w:rPr>
      </w:pPr>
      <w:bookmarkStart w:id="0" w:name="_GoBack"/>
      <w:r w:rsidRPr="005E7ED6">
        <w:rPr>
          <w:rFonts w:ascii="Century" w:eastAsia="Times New Roman" w:hAnsi="Century" w:cs="Arial"/>
          <w:b/>
          <w:bCs/>
          <w:color w:val="5B1951"/>
          <w:kern w:val="36"/>
          <w:sz w:val="24"/>
          <w:szCs w:val="24"/>
        </w:rPr>
        <w:t>Week 5 - Instructor Guidance</w:t>
      </w:r>
      <w:r w:rsidRPr="005E7ED6">
        <w:rPr>
          <w:rFonts w:ascii="Century" w:eastAsia="Times New Roman" w:hAnsi="Century" w:cs="Arial"/>
          <w:color w:val="000000"/>
          <w:sz w:val="24"/>
          <w:szCs w:val="24"/>
        </w:rPr>
        <w:br/>
      </w:r>
    </w:p>
    <w:bookmarkEnd w:id="0"/>
    <w:p w:rsidR="005E7ED6" w:rsidRPr="005E7ED6" w:rsidRDefault="005E7ED6" w:rsidP="005E7ED6">
      <w:pPr>
        <w:spacing w:before="75" w:after="75" w:line="240" w:lineRule="auto"/>
        <w:outlineLvl w:val="0"/>
        <w:rPr>
          <w:rFonts w:ascii="Century" w:eastAsia="Times New Roman" w:hAnsi="Century" w:cs="Arial"/>
          <w:b/>
          <w:bCs/>
          <w:caps/>
          <w:color w:val="002664"/>
          <w:kern w:val="36"/>
          <w:sz w:val="24"/>
          <w:szCs w:val="24"/>
        </w:rPr>
      </w:pPr>
      <w:r w:rsidRPr="005E7ED6">
        <w:rPr>
          <w:rFonts w:ascii="Century" w:eastAsia="Times New Roman" w:hAnsi="Century" w:cs="Arial"/>
          <w:b/>
          <w:bCs/>
          <w:caps/>
          <w:color w:val="002664"/>
          <w:kern w:val="36"/>
          <w:sz w:val="24"/>
          <w:szCs w:val="24"/>
        </w:rPr>
        <w:t>AMERICAN GOVERNMENT: VOTING AND VOTER TURNOUT</w:t>
      </w:r>
    </w:p>
    <w:p w:rsidR="005E7ED6" w:rsidRPr="005E7ED6" w:rsidRDefault="005E7ED6" w:rsidP="005E7ED6">
      <w:pPr>
        <w:spacing w:before="100" w:beforeAutospacing="1" w:after="100" w:afterAutospacing="1" w:line="270" w:lineRule="atLeast"/>
        <w:jc w:val="center"/>
        <w:rPr>
          <w:rFonts w:ascii="Century" w:eastAsia="Times New Roman" w:hAnsi="Century" w:cs="Arial"/>
          <w:color w:val="000000"/>
          <w:sz w:val="24"/>
          <w:szCs w:val="24"/>
        </w:rPr>
      </w:pPr>
      <w:r w:rsidRPr="005E7ED6">
        <w:rPr>
          <w:rFonts w:ascii="Century" w:eastAsia="Times New Roman" w:hAnsi="Century" w:cs="Arial"/>
          <w:color w:val="000000"/>
          <w:sz w:val="24"/>
          <w:szCs w:val="24"/>
        </w:rPr>
        <w:t>“Nobody will ever deprive the American people of the right to vote except the American people themselves and the only way they could do this is by not voting.” – Franklin D. Roosevelt (Voting Quotes)</w:t>
      </w:r>
    </w:p>
    <w:p w:rsidR="005E7ED6" w:rsidRPr="005E7ED6" w:rsidRDefault="005E7ED6" w:rsidP="005E7ED6">
      <w:pPr>
        <w:spacing w:before="75" w:after="75" w:line="270" w:lineRule="atLeast"/>
        <w:outlineLvl w:val="1"/>
        <w:rPr>
          <w:rFonts w:ascii="Century" w:eastAsia="Times New Roman" w:hAnsi="Century" w:cs="Arial"/>
          <w:color w:val="000000"/>
          <w:sz w:val="24"/>
          <w:szCs w:val="24"/>
        </w:rPr>
      </w:pPr>
      <w:r w:rsidRPr="005E7ED6">
        <w:rPr>
          <w:rFonts w:ascii="Century" w:eastAsia="Times New Roman" w:hAnsi="Century" w:cs="Arial"/>
          <w:b/>
          <w:bCs/>
          <w:color w:val="002664"/>
          <w:sz w:val="24"/>
          <w:szCs w:val="24"/>
        </w:rPr>
        <w:t>Week Five Instructor Guidance</w:t>
      </w:r>
    </w:p>
    <w:p w:rsidR="005E7ED6" w:rsidRPr="005E7ED6" w:rsidRDefault="005E7ED6" w:rsidP="005E7ED6">
      <w:pPr>
        <w:spacing w:before="100" w:beforeAutospacing="1" w:after="100" w:afterAutospacing="1" w:line="270" w:lineRule="atLeast"/>
        <w:rPr>
          <w:rFonts w:ascii="Century" w:eastAsia="Times New Roman" w:hAnsi="Century" w:cs="Arial"/>
          <w:color w:val="000000"/>
          <w:sz w:val="24"/>
          <w:szCs w:val="24"/>
        </w:rPr>
      </w:pPr>
      <w:r w:rsidRPr="005E7ED6">
        <w:rPr>
          <w:rFonts w:ascii="Century" w:eastAsia="Times New Roman" w:hAnsi="Century" w:cs="Arial"/>
          <w:b/>
          <w:bCs/>
          <w:color w:val="000000"/>
          <w:sz w:val="24"/>
          <w:szCs w:val="24"/>
        </w:rPr>
        <w:t>Voting and Voter Turnout</w:t>
      </w:r>
      <w:r w:rsidRPr="005E7ED6">
        <w:rPr>
          <w:rFonts w:ascii="Century" w:eastAsia="Times New Roman" w:hAnsi="Century" w:cs="Arial"/>
          <w:color w:val="000000"/>
          <w:sz w:val="24"/>
          <w:szCs w:val="24"/>
        </w:rPr>
        <w:br/>
        <w:t>This week will not focus on any new material but will instead expand upon the readings you completed last week to allow more time for you to focus on the completion of your final project.</w:t>
      </w:r>
    </w:p>
    <w:p w:rsidR="005E7ED6" w:rsidRPr="005E7ED6" w:rsidRDefault="005E7ED6" w:rsidP="005E7ED6">
      <w:pPr>
        <w:spacing w:before="100" w:beforeAutospacing="1" w:after="100" w:afterAutospacing="1" w:line="270" w:lineRule="atLeast"/>
        <w:rPr>
          <w:rFonts w:ascii="Century" w:eastAsia="Times New Roman" w:hAnsi="Century" w:cs="Arial"/>
          <w:color w:val="000000"/>
          <w:sz w:val="24"/>
          <w:szCs w:val="24"/>
        </w:rPr>
      </w:pPr>
      <w:r w:rsidRPr="005E7ED6">
        <w:rPr>
          <w:rFonts w:ascii="Century" w:eastAsia="Times New Roman" w:hAnsi="Century" w:cs="Arial"/>
          <w:color w:val="000000"/>
          <w:sz w:val="24"/>
          <w:szCs w:val="24"/>
        </w:rPr>
        <w:t>Specifically, the focus of our first discussion this week will be on voter turnout and voter ID laws. Voting is the process by which our democracy decides who will be elected to serve in different elected offices. Most notably is the election of the president every four years (which we discussed last week when we talked about the Electoral College), but midterm and other elections also elect the United States’ representatives, senators, justices, and various other local elected positions as well. In many of these elections, particularly the midterm elections, voter turnout in the United States is significantly low. Political parties are struggling to energize voters and encourage them to go to the polls to vote. There have also been issues (most notably the Bush v. Gore election in 2000) with the reliability of votes. Each state has different laws regarding how elections, polling, and voting take place and some have enacted voter ID laws in an effort to curb issues with voter fraud.</w:t>
      </w:r>
    </w:p>
    <w:p w:rsidR="005E7ED6" w:rsidRPr="005E7ED6" w:rsidRDefault="005E7ED6" w:rsidP="005E7ED6">
      <w:pPr>
        <w:spacing w:before="100" w:beforeAutospacing="1" w:after="100" w:afterAutospacing="1" w:line="270" w:lineRule="atLeast"/>
        <w:rPr>
          <w:rFonts w:ascii="Century" w:eastAsia="Times New Roman" w:hAnsi="Century" w:cs="Arial"/>
          <w:color w:val="000000"/>
          <w:sz w:val="24"/>
          <w:szCs w:val="24"/>
        </w:rPr>
      </w:pPr>
      <w:r w:rsidRPr="005E7ED6">
        <w:rPr>
          <w:rFonts w:ascii="Century" w:eastAsia="Times New Roman" w:hAnsi="Century" w:cs="Arial"/>
          <w:color w:val="000000"/>
          <w:sz w:val="24"/>
          <w:szCs w:val="24"/>
        </w:rPr>
        <w:t>The videos below touch on the concepts of voter fraud and voter ID laws that we will discuss in the first discussion question this week.</w:t>
      </w:r>
    </w:p>
    <w:p w:rsidR="005E7ED6" w:rsidRPr="005E7ED6" w:rsidRDefault="005E7ED6" w:rsidP="005E7ED6">
      <w:pPr>
        <w:spacing w:after="0" w:line="270" w:lineRule="atLeast"/>
        <w:jc w:val="center"/>
        <w:rPr>
          <w:rFonts w:ascii="Century" w:eastAsia="Times New Roman" w:hAnsi="Century" w:cs="Arial"/>
          <w:color w:val="000000"/>
          <w:sz w:val="24"/>
          <w:szCs w:val="24"/>
        </w:rPr>
      </w:pPr>
      <w:r w:rsidRPr="005E7ED6">
        <w:rPr>
          <w:rFonts w:ascii="Century" w:eastAsia="Times New Roman" w:hAnsi="Century" w:cs="Arial"/>
          <w:b/>
          <w:bCs/>
          <w:color w:val="000000"/>
          <w:sz w:val="24"/>
          <w:szCs w:val="24"/>
        </w:rPr>
        <w:t xml:space="preserve">Are Voter ID Laws Really a Bad </w:t>
      </w:r>
      <w:proofErr w:type="gramStart"/>
      <w:r w:rsidRPr="005E7ED6">
        <w:rPr>
          <w:rFonts w:ascii="Century" w:eastAsia="Times New Roman" w:hAnsi="Century" w:cs="Arial"/>
          <w:b/>
          <w:bCs/>
          <w:color w:val="000000"/>
          <w:sz w:val="24"/>
          <w:szCs w:val="24"/>
        </w:rPr>
        <w:t>Idea</w:t>
      </w:r>
      <w:proofErr w:type="gramEnd"/>
    </w:p>
    <w:p w:rsidR="005E7ED6" w:rsidRPr="005E7ED6" w:rsidRDefault="005E7ED6" w:rsidP="005E7ED6">
      <w:pPr>
        <w:spacing w:after="0" w:line="270" w:lineRule="atLeast"/>
        <w:jc w:val="center"/>
        <w:rPr>
          <w:rFonts w:ascii="Century" w:eastAsia="Times New Roman" w:hAnsi="Century" w:cs="Arial"/>
          <w:color w:val="000000"/>
          <w:sz w:val="24"/>
          <w:szCs w:val="24"/>
        </w:rPr>
      </w:pPr>
      <w:r w:rsidRPr="005E7ED6">
        <w:rPr>
          <w:rFonts w:ascii="Century" w:eastAsia="Times New Roman" w:hAnsi="Century" w:cs="Arial"/>
          <w:color w:val="000000"/>
          <w:sz w:val="24"/>
          <w:szCs w:val="24"/>
        </w:rPr>
        <w:t>(News, 2014)</w:t>
      </w:r>
    </w:p>
    <w:p w:rsidR="005E7ED6" w:rsidRPr="005E7ED6" w:rsidRDefault="005E7ED6" w:rsidP="005E7ED6">
      <w:pPr>
        <w:spacing w:after="0" w:line="270" w:lineRule="atLeast"/>
        <w:jc w:val="center"/>
        <w:rPr>
          <w:rFonts w:ascii="Century" w:eastAsia="Times New Roman" w:hAnsi="Century" w:cs="Arial"/>
          <w:color w:val="000000"/>
          <w:sz w:val="24"/>
          <w:szCs w:val="24"/>
        </w:rPr>
      </w:pPr>
    </w:p>
    <w:p w:rsidR="005E7ED6" w:rsidRPr="005E7ED6" w:rsidRDefault="00070026" w:rsidP="005E7ED6">
      <w:pPr>
        <w:spacing w:after="0" w:line="270" w:lineRule="atLeast"/>
        <w:jc w:val="center"/>
        <w:rPr>
          <w:rFonts w:ascii="Century" w:eastAsia="Times New Roman" w:hAnsi="Century" w:cs="Arial"/>
          <w:color w:val="000000"/>
          <w:sz w:val="24"/>
          <w:szCs w:val="24"/>
        </w:rPr>
      </w:pPr>
      <w:hyperlink r:id="rId5" w:history="1">
        <w:r w:rsidR="005E7ED6" w:rsidRPr="005E7ED6">
          <w:rPr>
            <w:rStyle w:val="Hyperlink"/>
            <w:rFonts w:ascii="Century" w:eastAsia="Times New Roman" w:hAnsi="Century" w:cs="Arial"/>
            <w:sz w:val="24"/>
            <w:szCs w:val="24"/>
          </w:rPr>
          <w:t>https://youtu.be/ZuiS6Cqe2JU?list=PLWclzFN9x80o5nnuvysW0ioa3zzzktTgH</w:t>
        </w:r>
      </w:hyperlink>
    </w:p>
    <w:p w:rsidR="005E7ED6" w:rsidRPr="005E7ED6" w:rsidRDefault="005E7ED6" w:rsidP="005E7ED6">
      <w:pPr>
        <w:spacing w:after="0" w:line="270" w:lineRule="atLeast"/>
        <w:rPr>
          <w:rFonts w:ascii="Century" w:eastAsia="Times New Roman" w:hAnsi="Century" w:cs="Arial"/>
          <w:color w:val="000000"/>
          <w:sz w:val="24"/>
          <w:szCs w:val="24"/>
        </w:rPr>
      </w:pPr>
    </w:p>
    <w:p w:rsidR="005E7ED6" w:rsidRPr="005E7ED6" w:rsidRDefault="005E7ED6" w:rsidP="005E7ED6">
      <w:pPr>
        <w:spacing w:after="0" w:line="270" w:lineRule="atLeast"/>
        <w:jc w:val="center"/>
        <w:rPr>
          <w:rFonts w:ascii="Century" w:eastAsia="Times New Roman" w:hAnsi="Century" w:cs="Arial"/>
          <w:color w:val="000000"/>
          <w:sz w:val="24"/>
          <w:szCs w:val="24"/>
        </w:rPr>
      </w:pPr>
      <w:r w:rsidRPr="005E7ED6">
        <w:rPr>
          <w:rFonts w:ascii="Century" w:eastAsia="Times New Roman" w:hAnsi="Century" w:cs="Arial"/>
          <w:b/>
          <w:bCs/>
          <w:color w:val="000000"/>
          <w:sz w:val="24"/>
          <w:szCs w:val="24"/>
        </w:rPr>
        <w:t>Is Voter Fraud a Major Problem?</w:t>
      </w:r>
    </w:p>
    <w:p w:rsidR="005E7ED6" w:rsidRPr="005E7ED6" w:rsidRDefault="005E7ED6" w:rsidP="005E7ED6">
      <w:pPr>
        <w:spacing w:after="0" w:line="270" w:lineRule="atLeast"/>
        <w:jc w:val="center"/>
        <w:rPr>
          <w:rFonts w:ascii="Century" w:eastAsia="Times New Roman" w:hAnsi="Century" w:cs="Arial"/>
          <w:color w:val="000000"/>
          <w:sz w:val="24"/>
          <w:szCs w:val="24"/>
        </w:rPr>
      </w:pPr>
      <w:r w:rsidRPr="005E7ED6">
        <w:rPr>
          <w:rFonts w:ascii="Century" w:eastAsia="Times New Roman" w:hAnsi="Century" w:cs="Arial"/>
          <w:color w:val="000000"/>
          <w:sz w:val="24"/>
          <w:szCs w:val="24"/>
        </w:rPr>
        <w:t>(Turks, 2014)</w:t>
      </w:r>
    </w:p>
    <w:p w:rsidR="005E7ED6" w:rsidRPr="005E7ED6" w:rsidRDefault="005E7ED6" w:rsidP="005E7ED6">
      <w:pPr>
        <w:spacing w:after="0" w:line="270" w:lineRule="atLeast"/>
        <w:jc w:val="center"/>
        <w:rPr>
          <w:rFonts w:ascii="Century" w:eastAsia="Times New Roman" w:hAnsi="Century" w:cs="Arial"/>
          <w:color w:val="000000"/>
          <w:sz w:val="24"/>
          <w:szCs w:val="24"/>
        </w:rPr>
      </w:pPr>
    </w:p>
    <w:p w:rsidR="005E7ED6" w:rsidRPr="005E7ED6" w:rsidRDefault="00070026" w:rsidP="005E7ED6">
      <w:pPr>
        <w:spacing w:after="0" w:line="270" w:lineRule="atLeast"/>
        <w:jc w:val="center"/>
        <w:rPr>
          <w:rFonts w:ascii="Century" w:eastAsia="Times New Roman" w:hAnsi="Century" w:cs="Arial"/>
          <w:color w:val="000000"/>
          <w:sz w:val="24"/>
          <w:szCs w:val="24"/>
        </w:rPr>
      </w:pPr>
      <w:hyperlink r:id="rId6" w:history="1">
        <w:r w:rsidR="005E7ED6" w:rsidRPr="005E7ED6">
          <w:rPr>
            <w:rStyle w:val="Hyperlink"/>
            <w:rFonts w:ascii="Century" w:eastAsia="Times New Roman" w:hAnsi="Century" w:cs="Arial"/>
            <w:sz w:val="24"/>
            <w:szCs w:val="24"/>
          </w:rPr>
          <w:t>https://youtu.be/5kLnSVPTtVw?list=PLWclzFN9x80o5nnuvysW0ioa3zzzktTgH</w:t>
        </w:r>
      </w:hyperlink>
    </w:p>
    <w:p w:rsidR="005E7ED6" w:rsidRPr="005E7ED6" w:rsidRDefault="005E7ED6" w:rsidP="005E7ED6">
      <w:pPr>
        <w:spacing w:after="0" w:line="270" w:lineRule="atLeast"/>
        <w:rPr>
          <w:rFonts w:ascii="Century" w:eastAsia="Times New Roman" w:hAnsi="Century" w:cs="Arial"/>
          <w:color w:val="000000"/>
          <w:sz w:val="24"/>
          <w:szCs w:val="24"/>
        </w:rPr>
      </w:pPr>
    </w:p>
    <w:p w:rsidR="005E7ED6" w:rsidRPr="005E7ED6" w:rsidRDefault="005E7ED6" w:rsidP="005E7ED6">
      <w:pPr>
        <w:spacing w:after="0" w:line="270" w:lineRule="atLeast"/>
        <w:jc w:val="center"/>
        <w:rPr>
          <w:rFonts w:ascii="Century" w:eastAsia="Times New Roman" w:hAnsi="Century" w:cs="Arial"/>
          <w:color w:val="000000"/>
          <w:sz w:val="24"/>
          <w:szCs w:val="24"/>
        </w:rPr>
      </w:pPr>
      <w:r w:rsidRPr="005E7ED6">
        <w:rPr>
          <w:rFonts w:ascii="Century" w:eastAsia="Times New Roman" w:hAnsi="Century" w:cs="Arial"/>
          <w:b/>
          <w:bCs/>
          <w:color w:val="000000"/>
          <w:sz w:val="24"/>
          <w:szCs w:val="24"/>
        </w:rPr>
        <w:t>Why are Voter ID Laws so Controversial?</w:t>
      </w:r>
    </w:p>
    <w:p w:rsidR="005E7ED6" w:rsidRPr="005E7ED6" w:rsidRDefault="005E7ED6" w:rsidP="005E7ED6">
      <w:pPr>
        <w:spacing w:after="0" w:line="270" w:lineRule="atLeast"/>
        <w:jc w:val="center"/>
        <w:rPr>
          <w:rFonts w:ascii="Century" w:eastAsia="Times New Roman" w:hAnsi="Century" w:cs="Arial"/>
          <w:color w:val="000000"/>
          <w:sz w:val="24"/>
          <w:szCs w:val="24"/>
        </w:rPr>
      </w:pPr>
      <w:r w:rsidRPr="005E7ED6">
        <w:rPr>
          <w:rFonts w:ascii="Century" w:eastAsia="Times New Roman" w:hAnsi="Century" w:cs="Arial"/>
          <w:color w:val="000000"/>
          <w:sz w:val="24"/>
          <w:szCs w:val="24"/>
        </w:rPr>
        <w:t>(Frontline PBS, 2014)</w:t>
      </w:r>
    </w:p>
    <w:p w:rsidR="005E7ED6" w:rsidRPr="005E7ED6" w:rsidRDefault="005E7ED6" w:rsidP="005E7ED6">
      <w:pPr>
        <w:spacing w:after="240" w:line="270" w:lineRule="atLeast"/>
        <w:jc w:val="center"/>
        <w:rPr>
          <w:rFonts w:ascii="Century" w:eastAsia="Times New Roman" w:hAnsi="Century" w:cs="Arial"/>
          <w:color w:val="000000"/>
          <w:sz w:val="24"/>
          <w:szCs w:val="24"/>
        </w:rPr>
      </w:pPr>
    </w:p>
    <w:p w:rsidR="005E7ED6" w:rsidRPr="005E7ED6" w:rsidRDefault="00070026" w:rsidP="005E7ED6">
      <w:pPr>
        <w:spacing w:after="240" w:line="270" w:lineRule="atLeast"/>
        <w:jc w:val="center"/>
        <w:rPr>
          <w:rFonts w:ascii="Century" w:eastAsia="Times New Roman" w:hAnsi="Century" w:cs="Arial"/>
          <w:color w:val="000000"/>
          <w:sz w:val="24"/>
          <w:szCs w:val="24"/>
        </w:rPr>
      </w:pPr>
      <w:hyperlink r:id="rId7" w:history="1">
        <w:r w:rsidR="005E7ED6" w:rsidRPr="005E7ED6">
          <w:rPr>
            <w:rStyle w:val="Hyperlink"/>
            <w:rFonts w:ascii="Century" w:eastAsia="Times New Roman" w:hAnsi="Century" w:cs="Arial"/>
            <w:sz w:val="24"/>
            <w:szCs w:val="24"/>
          </w:rPr>
          <w:t>https://youtu.be/vKhfuLjhADE</w:t>
        </w:r>
      </w:hyperlink>
    </w:p>
    <w:p w:rsidR="005E7ED6" w:rsidRPr="005E7ED6" w:rsidRDefault="005E7ED6" w:rsidP="005E7ED6">
      <w:pPr>
        <w:spacing w:before="75" w:after="75" w:line="240" w:lineRule="auto"/>
        <w:outlineLvl w:val="0"/>
        <w:rPr>
          <w:rFonts w:ascii="Century" w:eastAsia="Times New Roman" w:hAnsi="Century" w:cs="Arial"/>
          <w:b/>
          <w:bCs/>
          <w:caps/>
          <w:color w:val="002664"/>
          <w:kern w:val="36"/>
          <w:sz w:val="24"/>
          <w:szCs w:val="24"/>
        </w:rPr>
      </w:pPr>
      <w:r w:rsidRPr="005E7ED6">
        <w:rPr>
          <w:rFonts w:ascii="Century" w:eastAsia="Times New Roman" w:hAnsi="Century" w:cs="Arial"/>
          <w:b/>
          <w:bCs/>
          <w:caps/>
          <w:color w:val="002664"/>
          <w:kern w:val="36"/>
          <w:sz w:val="24"/>
          <w:szCs w:val="24"/>
        </w:rPr>
        <w:t>WEEK FIVE LEARNING ACTIVITIES</w:t>
      </w:r>
    </w:p>
    <w:p w:rsidR="005E7ED6" w:rsidRPr="005E7ED6" w:rsidRDefault="005E7ED6" w:rsidP="005E7ED6">
      <w:pPr>
        <w:spacing w:after="0" w:line="270" w:lineRule="atLeast"/>
        <w:rPr>
          <w:rFonts w:ascii="Century" w:eastAsia="Times New Roman" w:hAnsi="Century" w:cs="Arial"/>
          <w:color w:val="000000"/>
          <w:sz w:val="24"/>
          <w:szCs w:val="24"/>
        </w:rPr>
      </w:pPr>
    </w:p>
    <w:p w:rsidR="005E7ED6" w:rsidRPr="005E7ED6" w:rsidRDefault="005E7ED6" w:rsidP="005E7ED6">
      <w:pPr>
        <w:spacing w:before="75" w:after="75" w:line="270" w:lineRule="atLeast"/>
        <w:outlineLvl w:val="1"/>
        <w:rPr>
          <w:rFonts w:ascii="Century" w:eastAsia="Times New Roman" w:hAnsi="Century" w:cs="Arial"/>
          <w:b/>
          <w:bCs/>
          <w:color w:val="002664"/>
          <w:sz w:val="24"/>
          <w:szCs w:val="24"/>
        </w:rPr>
      </w:pPr>
      <w:r w:rsidRPr="005E7ED6">
        <w:rPr>
          <w:rFonts w:ascii="Century" w:eastAsia="Times New Roman" w:hAnsi="Century" w:cs="Arial"/>
          <w:b/>
          <w:bCs/>
          <w:color w:val="002664"/>
          <w:sz w:val="24"/>
          <w:szCs w:val="24"/>
        </w:rPr>
        <w:t>Discussion #1 – Voter ID Laws and Turnout</w:t>
      </w:r>
    </w:p>
    <w:p w:rsidR="005E7ED6" w:rsidRPr="005E7ED6" w:rsidRDefault="005E7ED6" w:rsidP="005E7ED6">
      <w:pPr>
        <w:spacing w:after="0" w:line="270" w:lineRule="atLeast"/>
        <w:rPr>
          <w:rFonts w:ascii="Century" w:eastAsia="Times New Roman" w:hAnsi="Century" w:cs="Arial"/>
          <w:color w:val="000000"/>
          <w:sz w:val="24"/>
          <w:szCs w:val="24"/>
        </w:rPr>
      </w:pPr>
      <w:r w:rsidRPr="005E7ED6">
        <w:rPr>
          <w:rFonts w:ascii="Century" w:eastAsia="Times New Roman" w:hAnsi="Century" w:cs="Arial"/>
          <w:color w:val="000000"/>
          <w:sz w:val="24"/>
          <w:szCs w:val="24"/>
        </w:rPr>
        <w:t>1st Post Due by Day 3 – Thursday</w:t>
      </w:r>
    </w:p>
    <w:p w:rsidR="005E7ED6" w:rsidRPr="005E7ED6" w:rsidRDefault="005E7ED6" w:rsidP="005E7ED6">
      <w:pPr>
        <w:spacing w:before="100" w:beforeAutospacing="1" w:after="100" w:afterAutospacing="1" w:line="270" w:lineRule="atLeast"/>
        <w:rPr>
          <w:rFonts w:ascii="Century" w:eastAsia="Times New Roman" w:hAnsi="Century" w:cs="Arial"/>
          <w:color w:val="000000"/>
          <w:sz w:val="24"/>
          <w:szCs w:val="24"/>
        </w:rPr>
      </w:pPr>
      <w:r w:rsidRPr="005E7ED6">
        <w:rPr>
          <w:rFonts w:ascii="Century" w:eastAsia="Times New Roman" w:hAnsi="Century" w:cs="Arial"/>
          <w:color w:val="000000"/>
          <w:sz w:val="24"/>
          <w:szCs w:val="24"/>
        </w:rPr>
        <w:t>For Discussion #1 you will analyze voter ID initiatives and how they impact voter turnout. The purpose of this assignment is to draw your own conclusions about voter ID laws and electoral participation. Your response should address the entire discussion prompt. One of the key aspects of this discussion is to cite your sources. For example, if you claim that voter fraud is a problem in the U.S., you need to cite at least two reliable, academic scholarly sources, the support or provide evidence to back up the argument you are making. The same is true if you argue there is no voter fraud – always use and cite scholarly sources to support your arguments, and ensure you have cited in both the body of the post, as well as in reference at the end in APA format. Your initial post should be at least 300 words, and written in paragraph form in your own words. Support your position with at least two of the assigned resources required for this discussion, and/or peer reviewed scholarly sources obtained through the AU Library databases. Include APA in-text citations in the body of your post and references at the end, to support or provide evidence to back up your arguments as you demonstrate understanding of these resources, integrate them into your position, and cite them properly.</w:t>
      </w:r>
    </w:p>
    <w:p w:rsidR="005E7ED6" w:rsidRPr="005E7ED6" w:rsidRDefault="005E7ED6" w:rsidP="005E7ED6">
      <w:pPr>
        <w:spacing w:before="100" w:beforeAutospacing="1" w:after="100" w:afterAutospacing="1" w:line="270" w:lineRule="atLeast"/>
        <w:rPr>
          <w:rFonts w:ascii="Century" w:eastAsia="Times New Roman" w:hAnsi="Century" w:cs="Arial"/>
          <w:color w:val="000000"/>
          <w:sz w:val="24"/>
          <w:szCs w:val="24"/>
        </w:rPr>
      </w:pPr>
      <w:r w:rsidRPr="005E7ED6">
        <w:rPr>
          <w:rFonts w:ascii="Century" w:eastAsia="Times New Roman" w:hAnsi="Century" w:cs="Arial"/>
          <w:b/>
          <w:bCs/>
          <w:color w:val="000000"/>
          <w:sz w:val="24"/>
          <w:szCs w:val="24"/>
        </w:rPr>
        <w:t>Respond to Peers</w:t>
      </w:r>
      <w:r w:rsidRPr="005E7ED6">
        <w:rPr>
          <w:rFonts w:ascii="Century" w:eastAsia="Times New Roman" w:hAnsi="Century" w:cs="Arial"/>
          <w:color w:val="000000"/>
          <w:sz w:val="24"/>
          <w:szCs w:val="24"/>
        </w:rPr>
        <w:t>: By Day 7, respond to at least two of your classmates' initial posts. Your peer responses should be substantive and at least 100 words each. Please feel free to reach out to your instructor if you have questions.</w:t>
      </w:r>
    </w:p>
    <w:p w:rsidR="005E7ED6" w:rsidRPr="005E7ED6" w:rsidRDefault="005E7ED6" w:rsidP="005E7ED6">
      <w:pPr>
        <w:spacing w:before="75" w:after="75" w:line="270" w:lineRule="atLeast"/>
        <w:outlineLvl w:val="1"/>
        <w:rPr>
          <w:rFonts w:ascii="Century" w:eastAsia="Times New Roman" w:hAnsi="Century" w:cs="Arial"/>
          <w:b/>
          <w:bCs/>
          <w:color w:val="002664"/>
          <w:sz w:val="24"/>
          <w:szCs w:val="24"/>
        </w:rPr>
      </w:pPr>
      <w:r w:rsidRPr="005E7ED6">
        <w:rPr>
          <w:rFonts w:ascii="Century" w:eastAsia="Times New Roman" w:hAnsi="Century" w:cs="Arial"/>
          <w:b/>
          <w:bCs/>
          <w:color w:val="002664"/>
          <w:sz w:val="24"/>
          <w:szCs w:val="24"/>
        </w:rPr>
        <w:t>Week Five Quiz</w:t>
      </w:r>
    </w:p>
    <w:p w:rsidR="005E7ED6" w:rsidRPr="005E7ED6" w:rsidRDefault="005E7ED6" w:rsidP="005E7ED6">
      <w:pPr>
        <w:spacing w:after="0" w:line="270" w:lineRule="atLeast"/>
        <w:rPr>
          <w:rFonts w:ascii="Century" w:eastAsia="Times New Roman" w:hAnsi="Century" w:cs="Arial"/>
          <w:color w:val="000000"/>
          <w:sz w:val="24"/>
          <w:szCs w:val="24"/>
        </w:rPr>
      </w:pPr>
      <w:r w:rsidRPr="005E7ED6">
        <w:rPr>
          <w:rFonts w:ascii="Century" w:eastAsia="Times New Roman" w:hAnsi="Century" w:cs="Arial"/>
          <w:color w:val="000000"/>
          <w:sz w:val="24"/>
          <w:szCs w:val="24"/>
        </w:rPr>
        <w:t>Due by Day 3- Thursday</w:t>
      </w:r>
    </w:p>
    <w:p w:rsidR="005E7ED6" w:rsidRPr="005E7ED6" w:rsidRDefault="005E7ED6" w:rsidP="005E7ED6">
      <w:pPr>
        <w:spacing w:before="100" w:beforeAutospacing="1" w:after="100" w:afterAutospacing="1" w:line="270" w:lineRule="atLeast"/>
        <w:rPr>
          <w:rFonts w:ascii="Century" w:eastAsia="Times New Roman" w:hAnsi="Century" w:cs="Arial"/>
          <w:color w:val="000000"/>
          <w:sz w:val="24"/>
          <w:szCs w:val="24"/>
        </w:rPr>
      </w:pPr>
      <w:r w:rsidRPr="005E7ED6">
        <w:rPr>
          <w:rFonts w:ascii="Century" w:eastAsia="Times New Roman" w:hAnsi="Century" w:cs="Arial"/>
          <w:color w:val="000000"/>
          <w:sz w:val="24"/>
          <w:szCs w:val="24"/>
        </w:rPr>
        <w:t>This quiz covers the material from the textbook in Chapters 10 and 11. Please be sure to note that it is due on Thursday and plan accordingly. You have two attempts to complete the quiz. Your last score is the one that is recorded in the gradebook.</w:t>
      </w:r>
    </w:p>
    <w:p w:rsidR="005E7ED6" w:rsidRPr="005E7ED6" w:rsidRDefault="005E7ED6" w:rsidP="005E7ED6">
      <w:pPr>
        <w:spacing w:before="75" w:after="75" w:line="270" w:lineRule="atLeast"/>
        <w:outlineLvl w:val="1"/>
        <w:rPr>
          <w:rFonts w:ascii="Century" w:eastAsia="Times New Roman" w:hAnsi="Century" w:cs="Arial"/>
          <w:b/>
          <w:bCs/>
          <w:color w:val="002664"/>
          <w:sz w:val="24"/>
          <w:szCs w:val="24"/>
        </w:rPr>
      </w:pPr>
      <w:r w:rsidRPr="005E7ED6">
        <w:rPr>
          <w:rFonts w:ascii="Century" w:eastAsia="Times New Roman" w:hAnsi="Century" w:cs="Arial"/>
          <w:b/>
          <w:bCs/>
          <w:color w:val="002664"/>
          <w:sz w:val="24"/>
          <w:szCs w:val="24"/>
        </w:rPr>
        <w:t xml:space="preserve">Final Paper – America’s Democracy: </w:t>
      </w:r>
      <w:proofErr w:type="gramStart"/>
      <w:r w:rsidRPr="005E7ED6">
        <w:rPr>
          <w:rFonts w:ascii="Century" w:eastAsia="Times New Roman" w:hAnsi="Century" w:cs="Arial"/>
          <w:b/>
          <w:bCs/>
          <w:color w:val="002664"/>
          <w:sz w:val="24"/>
          <w:szCs w:val="24"/>
        </w:rPr>
        <w:t>Your</w:t>
      </w:r>
      <w:proofErr w:type="gramEnd"/>
      <w:r w:rsidRPr="005E7ED6">
        <w:rPr>
          <w:rFonts w:ascii="Century" w:eastAsia="Times New Roman" w:hAnsi="Century" w:cs="Arial"/>
          <w:b/>
          <w:bCs/>
          <w:color w:val="002664"/>
          <w:sz w:val="24"/>
          <w:szCs w:val="24"/>
        </w:rPr>
        <w:t xml:space="preserve"> Report Card</w:t>
      </w:r>
    </w:p>
    <w:p w:rsidR="005E7ED6" w:rsidRPr="005E7ED6" w:rsidRDefault="005E7ED6" w:rsidP="005E7ED6">
      <w:pPr>
        <w:spacing w:after="0" w:line="270" w:lineRule="atLeast"/>
        <w:rPr>
          <w:rFonts w:ascii="Century" w:eastAsia="Times New Roman" w:hAnsi="Century" w:cs="Arial"/>
          <w:color w:val="000000"/>
          <w:sz w:val="24"/>
          <w:szCs w:val="24"/>
        </w:rPr>
      </w:pPr>
      <w:r w:rsidRPr="005E7ED6">
        <w:rPr>
          <w:rFonts w:ascii="Century" w:eastAsia="Times New Roman" w:hAnsi="Century" w:cs="Arial"/>
          <w:color w:val="000000"/>
          <w:sz w:val="24"/>
          <w:szCs w:val="24"/>
        </w:rPr>
        <w:t>Due by Day 7 - Monday</w:t>
      </w:r>
    </w:p>
    <w:p w:rsidR="005E7ED6" w:rsidRPr="005E7ED6" w:rsidRDefault="005E7ED6" w:rsidP="005E7ED6">
      <w:pPr>
        <w:spacing w:before="100" w:beforeAutospacing="1" w:after="100" w:afterAutospacing="1" w:line="270" w:lineRule="atLeast"/>
        <w:rPr>
          <w:rFonts w:ascii="Century" w:eastAsia="Times New Roman" w:hAnsi="Century" w:cs="Arial"/>
          <w:color w:val="000000"/>
          <w:sz w:val="24"/>
          <w:szCs w:val="24"/>
        </w:rPr>
      </w:pPr>
      <w:r w:rsidRPr="005E7ED6">
        <w:rPr>
          <w:rFonts w:ascii="Century" w:eastAsia="Times New Roman" w:hAnsi="Century" w:cs="Arial"/>
          <w:color w:val="000000"/>
          <w:sz w:val="24"/>
          <w:szCs w:val="24"/>
        </w:rPr>
        <w:t xml:space="preserve">In this concluding assignment you will build upon the content you created in your four weekly Learning Activities. You will build upon that information as you analyze key features of the U.S. national government in order to demonstrate what you have learned over the last five weeks. Also, you will describe one take-away point from this course in a thesis statement, which summarizes the view developed </w:t>
      </w:r>
      <w:r w:rsidRPr="005E7ED6">
        <w:rPr>
          <w:rFonts w:ascii="Century" w:eastAsia="Times New Roman" w:hAnsi="Century" w:cs="Arial"/>
          <w:color w:val="000000"/>
          <w:sz w:val="24"/>
          <w:szCs w:val="24"/>
        </w:rPr>
        <w:lastRenderedPageBreak/>
        <w:t>throughout the paper. Please be sure to utilize the </w:t>
      </w:r>
      <w:hyperlink r:id="rId8" w:tgtFrame="_blank" w:history="1">
        <w:r w:rsidRPr="005E7ED6">
          <w:rPr>
            <w:rFonts w:ascii="Century" w:eastAsia="Times New Roman" w:hAnsi="Century" w:cs="Arial"/>
            <w:color w:val="0065A0"/>
            <w:sz w:val="24"/>
            <w:szCs w:val="24"/>
          </w:rPr>
          <w:t xml:space="preserve">POL 201 Model Paper </w:t>
        </w:r>
        <w:proofErr w:type="spellStart"/>
        <w:r w:rsidRPr="005E7ED6">
          <w:rPr>
            <w:rFonts w:ascii="Century" w:eastAsia="Times New Roman" w:hAnsi="Century" w:cs="Arial"/>
            <w:color w:val="0065A0"/>
            <w:sz w:val="24"/>
            <w:szCs w:val="24"/>
          </w:rPr>
          <w:t>Template</w:t>
        </w:r>
      </w:hyperlink>
      <w:r w:rsidRPr="005E7ED6">
        <w:rPr>
          <w:rFonts w:ascii="Century" w:eastAsia="Times New Roman" w:hAnsi="Century" w:cs="Arial"/>
          <w:color w:val="000000"/>
          <w:sz w:val="24"/>
          <w:szCs w:val="24"/>
        </w:rPr>
        <w:t>to</w:t>
      </w:r>
      <w:proofErr w:type="spellEnd"/>
      <w:r w:rsidRPr="005E7ED6">
        <w:rPr>
          <w:rFonts w:ascii="Century" w:eastAsia="Times New Roman" w:hAnsi="Century" w:cs="Arial"/>
          <w:color w:val="000000"/>
          <w:sz w:val="24"/>
          <w:szCs w:val="24"/>
        </w:rPr>
        <w:t xml:space="preserve"> complete this assignment.</w:t>
      </w:r>
    </w:p>
    <w:p w:rsidR="005E7ED6" w:rsidRPr="005E7ED6" w:rsidRDefault="005E7ED6" w:rsidP="005E7ED6">
      <w:pPr>
        <w:spacing w:before="100" w:beforeAutospacing="1" w:after="100" w:afterAutospacing="1" w:line="270" w:lineRule="atLeast"/>
        <w:rPr>
          <w:rFonts w:ascii="Century" w:eastAsia="Times New Roman" w:hAnsi="Century" w:cs="Arial"/>
          <w:color w:val="000000"/>
          <w:sz w:val="24"/>
          <w:szCs w:val="24"/>
        </w:rPr>
      </w:pPr>
      <w:r w:rsidRPr="005E7ED6">
        <w:rPr>
          <w:rFonts w:ascii="Century" w:eastAsia="Times New Roman" w:hAnsi="Century" w:cs="Arial"/>
          <w:color w:val="000000"/>
          <w:sz w:val="24"/>
          <w:szCs w:val="24"/>
        </w:rPr>
        <w:t>It is important to understand that this paper is not simply a cut and paste of your four Learning Activities. While the research you have completed can serve as a strong base it is important that you implement any comments from the instructor, as well as further expand on the material. Appropriate transitions and headings are needed to ensure a cohesive paper.</w:t>
      </w:r>
    </w:p>
    <w:p w:rsidR="005E7ED6" w:rsidRPr="005E7ED6" w:rsidRDefault="005E7ED6" w:rsidP="005E7ED6">
      <w:pPr>
        <w:spacing w:before="100" w:beforeAutospacing="1" w:after="100" w:afterAutospacing="1" w:line="270" w:lineRule="atLeast"/>
        <w:rPr>
          <w:rFonts w:ascii="Century" w:eastAsia="Times New Roman" w:hAnsi="Century" w:cs="Arial"/>
          <w:color w:val="000000"/>
          <w:sz w:val="24"/>
          <w:szCs w:val="24"/>
        </w:rPr>
      </w:pPr>
      <w:r w:rsidRPr="005E7ED6">
        <w:rPr>
          <w:rFonts w:ascii="Century" w:eastAsia="Times New Roman" w:hAnsi="Century" w:cs="Arial"/>
          <w:color w:val="000000"/>
          <w:sz w:val="24"/>
          <w:szCs w:val="24"/>
        </w:rPr>
        <w:t>I recommend the using these six steps in order to compose a high-quality Final Paper:</w:t>
      </w:r>
    </w:p>
    <w:p w:rsidR="005E7ED6" w:rsidRPr="005E7ED6" w:rsidRDefault="005E7ED6" w:rsidP="005E7ED6">
      <w:pPr>
        <w:numPr>
          <w:ilvl w:val="0"/>
          <w:numId w:val="1"/>
        </w:numPr>
        <w:spacing w:before="100" w:beforeAutospacing="1" w:after="100" w:afterAutospacing="1" w:line="270" w:lineRule="atLeast"/>
        <w:ind w:left="945"/>
        <w:rPr>
          <w:rFonts w:ascii="Century" w:eastAsia="Times New Roman" w:hAnsi="Century" w:cs="Arial"/>
          <w:color w:val="000000"/>
          <w:sz w:val="24"/>
          <w:szCs w:val="24"/>
        </w:rPr>
      </w:pPr>
      <w:r w:rsidRPr="005E7ED6">
        <w:rPr>
          <w:rFonts w:ascii="Century" w:eastAsia="Times New Roman" w:hAnsi="Century" w:cs="Arial"/>
          <w:color w:val="000000"/>
          <w:sz w:val="24"/>
          <w:szCs w:val="24"/>
        </w:rPr>
        <w:t>Read the assignment prompt closely. This might sound obvious, but take your time and don’t rush through this step.</w:t>
      </w:r>
    </w:p>
    <w:p w:rsidR="005E7ED6" w:rsidRPr="005E7ED6" w:rsidRDefault="005E7ED6" w:rsidP="005E7ED6">
      <w:pPr>
        <w:numPr>
          <w:ilvl w:val="0"/>
          <w:numId w:val="1"/>
        </w:numPr>
        <w:spacing w:before="100" w:beforeAutospacing="1" w:after="100" w:afterAutospacing="1" w:line="270" w:lineRule="atLeast"/>
        <w:ind w:left="945"/>
        <w:rPr>
          <w:rFonts w:ascii="Century" w:eastAsia="Times New Roman" w:hAnsi="Century" w:cs="Arial"/>
          <w:color w:val="000000"/>
          <w:sz w:val="24"/>
          <w:szCs w:val="24"/>
        </w:rPr>
      </w:pPr>
      <w:r w:rsidRPr="005E7ED6">
        <w:rPr>
          <w:rFonts w:ascii="Century" w:eastAsia="Times New Roman" w:hAnsi="Century" w:cs="Arial"/>
          <w:color w:val="000000"/>
          <w:sz w:val="24"/>
          <w:szCs w:val="24"/>
        </w:rPr>
        <w:t>Read the </w:t>
      </w:r>
      <w:hyperlink r:id="rId9" w:tgtFrame="_blank" w:history="1">
        <w:r w:rsidRPr="005E7ED6">
          <w:rPr>
            <w:rFonts w:ascii="Century" w:eastAsia="Times New Roman" w:hAnsi="Century" w:cs="Arial"/>
            <w:color w:val="0065A0"/>
            <w:sz w:val="24"/>
            <w:szCs w:val="24"/>
          </w:rPr>
          <w:t>grading rubric</w:t>
        </w:r>
      </w:hyperlink>
      <w:r w:rsidRPr="005E7ED6">
        <w:rPr>
          <w:rFonts w:ascii="Century" w:eastAsia="Times New Roman" w:hAnsi="Century" w:cs="Arial"/>
          <w:color w:val="000000"/>
          <w:sz w:val="24"/>
          <w:szCs w:val="24"/>
        </w:rPr>
        <w:t>. This is how your assignment will be evaluated.</w:t>
      </w:r>
    </w:p>
    <w:p w:rsidR="005E7ED6" w:rsidRPr="005E7ED6" w:rsidRDefault="005E7ED6" w:rsidP="005E7ED6">
      <w:pPr>
        <w:numPr>
          <w:ilvl w:val="0"/>
          <w:numId w:val="1"/>
        </w:numPr>
        <w:spacing w:before="100" w:beforeAutospacing="1" w:after="100" w:afterAutospacing="1" w:line="270" w:lineRule="atLeast"/>
        <w:ind w:left="945"/>
        <w:rPr>
          <w:rFonts w:ascii="Century" w:eastAsia="Times New Roman" w:hAnsi="Century" w:cs="Arial"/>
          <w:color w:val="000000"/>
          <w:sz w:val="24"/>
          <w:szCs w:val="24"/>
        </w:rPr>
      </w:pPr>
      <w:r w:rsidRPr="005E7ED6">
        <w:rPr>
          <w:rFonts w:ascii="Century" w:eastAsia="Times New Roman" w:hAnsi="Century" w:cs="Arial"/>
          <w:color w:val="000000"/>
          <w:sz w:val="24"/>
          <w:szCs w:val="24"/>
        </w:rPr>
        <w:t>Review your weekly Learning Activity Worksheets. These assignments outline the topics that will be discussed in the Final Paper. Review the work you’ve already done and the sources you’ve used to prepare for this assignment. Be sure to review and incorporate the instructor feedback on this assignment and apply it in your final paper.</w:t>
      </w:r>
    </w:p>
    <w:p w:rsidR="005E7ED6" w:rsidRPr="005E7ED6" w:rsidRDefault="005E7ED6" w:rsidP="005E7ED6">
      <w:pPr>
        <w:numPr>
          <w:ilvl w:val="0"/>
          <w:numId w:val="1"/>
        </w:numPr>
        <w:spacing w:before="100" w:beforeAutospacing="1" w:after="100" w:afterAutospacing="1" w:line="270" w:lineRule="atLeast"/>
        <w:ind w:left="945"/>
        <w:rPr>
          <w:rFonts w:ascii="Century" w:eastAsia="Times New Roman" w:hAnsi="Century" w:cs="Arial"/>
          <w:color w:val="000000"/>
          <w:sz w:val="24"/>
          <w:szCs w:val="24"/>
        </w:rPr>
      </w:pPr>
      <w:r w:rsidRPr="005E7ED6">
        <w:rPr>
          <w:rFonts w:ascii="Century" w:eastAsia="Times New Roman" w:hAnsi="Century" w:cs="Arial"/>
          <w:color w:val="000000"/>
          <w:sz w:val="24"/>
          <w:szCs w:val="24"/>
        </w:rPr>
        <w:t>Reflect on what you have learned in order to generate a concise thesis statement. It would be helpful to review your “practice” thesis statement from Section 2 of the Week Four Learning Activity, and any feedback related to it provided by the instructor. You may also want to consider using the </w:t>
      </w:r>
      <w:hyperlink r:id="rId10" w:tgtFrame="_blank" w:history="1">
        <w:r w:rsidRPr="005E7ED6">
          <w:rPr>
            <w:rFonts w:ascii="Century" w:eastAsia="Times New Roman" w:hAnsi="Century" w:cs="Arial"/>
            <w:color w:val="0065A0"/>
            <w:sz w:val="24"/>
            <w:szCs w:val="24"/>
          </w:rPr>
          <w:t>Thesis generator tool</w:t>
        </w:r>
      </w:hyperlink>
      <w:r w:rsidRPr="005E7ED6">
        <w:rPr>
          <w:rFonts w:ascii="Century" w:eastAsia="Times New Roman" w:hAnsi="Century" w:cs="Arial"/>
          <w:color w:val="000000"/>
          <w:sz w:val="24"/>
          <w:szCs w:val="24"/>
        </w:rPr>
        <w:t> provided in the Ashford Writing Center.</w:t>
      </w:r>
    </w:p>
    <w:p w:rsidR="005E7ED6" w:rsidRPr="005E7ED6" w:rsidRDefault="005E7ED6" w:rsidP="005E7ED6">
      <w:pPr>
        <w:numPr>
          <w:ilvl w:val="0"/>
          <w:numId w:val="1"/>
        </w:numPr>
        <w:spacing w:before="100" w:beforeAutospacing="1" w:after="100" w:afterAutospacing="1" w:line="270" w:lineRule="atLeast"/>
        <w:ind w:left="945"/>
        <w:rPr>
          <w:rFonts w:ascii="Century" w:eastAsia="Times New Roman" w:hAnsi="Century" w:cs="Arial"/>
          <w:color w:val="000000"/>
          <w:sz w:val="24"/>
          <w:szCs w:val="24"/>
        </w:rPr>
      </w:pPr>
      <w:r w:rsidRPr="005E7ED6">
        <w:rPr>
          <w:rFonts w:ascii="Century" w:eastAsia="Times New Roman" w:hAnsi="Century" w:cs="Arial"/>
          <w:color w:val="000000"/>
          <w:sz w:val="24"/>
          <w:szCs w:val="24"/>
        </w:rPr>
        <w:t>Follow the directives provided in the assignment prompt in order to begin composing a first draft. After you’ve completed a first draft, ensure that your response fulfills all the assignment requirements.</w:t>
      </w:r>
    </w:p>
    <w:p w:rsidR="005E7ED6" w:rsidRPr="005E7ED6" w:rsidRDefault="005E7ED6" w:rsidP="005E7ED6">
      <w:pPr>
        <w:numPr>
          <w:ilvl w:val="0"/>
          <w:numId w:val="1"/>
        </w:numPr>
        <w:spacing w:before="100" w:beforeAutospacing="1" w:after="100" w:afterAutospacing="1" w:line="270" w:lineRule="atLeast"/>
        <w:ind w:left="945"/>
        <w:rPr>
          <w:rFonts w:ascii="Century" w:eastAsia="Times New Roman" w:hAnsi="Century" w:cs="Arial"/>
          <w:color w:val="000000"/>
          <w:sz w:val="24"/>
          <w:szCs w:val="24"/>
        </w:rPr>
      </w:pPr>
      <w:r w:rsidRPr="005E7ED6">
        <w:rPr>
          <w:rFonts w:ascii="Century" w:eastAsia="Times New Roman" w:hAnsi="Century" w:cs="Arial"/>
          <w:color w:val="000000"/>
          <w:sz w:val="24"/>
          <w:szCs w:val="24"/>
        </w:rPr>
        <w:t>Revise and proofread as necessary. I suggest using the </w:t>
      </w:r>
      <w:hyperlink r:id="rId11" w:tgtFrame="_blank" w:history="1">
        <w:r w:rsidRPr="005E7ED6">
          <w:rPr>
            <w:rFonts w:ascii="Century" w:eastAsia="Times New Roman" w:hAnsi="Century" w:cs="Arial"/>
            <w:color w:val="0065A0"/>
            <w:sz w:val="24"/>
            <w:szCs w:val="24"/>
          </w:rPr>
          <w:t>grading rubric</w:t>
        </w:r>
      </w:hyperlink>
      <w:r w:rsidRPr="005E7ED6">
        <w:rPr>
          <w:rFonts w:ascii="Century" w:eastAsia="Times New Roman" w:hAnsi="Century" w:cs="Arial"/>
          <w:color w:val="000000"/>
          <w:sz w:val="24"/>
          <w:szCs w:val="24"/>
        </w:rPr>
        <w:t> to guide your revisions.</w:t>
      </w:r>
    </w:p>
    <w:p w:rsidR="005E7ED6" w:rsidRPr="005E7ED6" w:rsidRDefault="005E7ED6" w:rsidP="005E7ED6">
      <w:pPr>
        <w:spacing w:before="100" w:beforeAutospacing="1" w:after="100" w:afterAutospacing="1" w:line="270" w:lineRule="atLeast"/>
        <w:rPr>
          <w:rFonts w:ascii="Century" w:eastAsia="Times New Roman" w:hAnsi="Century" w:cs="Arial"/>
          <w:color w:val="000000"/>
          <w:sz w:val="24"/>
          <w:szCs w:val="24"/>
        </w:rPr>
      </w:pPr>
      <w:r w:rsidRPr="005E7ED6">
        <w:rPr>
          <w:rFonts w:ascii="Century" w:eastAsia="Times New Roman" w:hAnsi="Century" w:cs="Arial"/>
          <w:color w:val="000000"/>
          <w:sz w:val="24"/>
          <w:szCs w:val="24"/>
        </w:rPr>
        <w:t>Here is a summary of the Final Paper requirements. Please see the assignment prompt for more details. Your Final Paper must:</w:t>
      </w:r>
    </w:p>
    <w:p w:rsidR="005E7ED6" w:rsidRPr="005E7ED6" w:rsidRDefault="005E7ED6" w:rsidP="005E7ED6">
      <w:pPr>
        <w:numPr>
          <w:ilvl w:val="0"/>
          <w:numId w:val="2"/>
        </w:numPr>
        <w:spacing w:before="100" w:beforeAutospacing="1" w:after="100" w:afterAutospacing="1" w:line="270" w:lineRule="atLeast"/>
        <w:ind w:left="945"/>
        <w:rPr>
          <w:rFonts w:ascii="Century" w:eastAsia="Times New Roman" w:hAnsi="Century" w:cs="Arial"/>
          <w:color w:val="000000"/>
          <w:sz w:val="24"/>
          <w:szCs w:val="24"/>
        </w:rPr>
      </w:pPr>
      <w:r w:rsidRPr="005E7ED6">
        <w:rPr>
          <w:rFonts w:ascii="Century" w:eastAsia="Times New Roman" w:hAnsi="Century" w:cs="Arial"/>
          <w:color w:val="000000"/>
          <w:sz w:val="24"/>
          <w:szCs w:val="24"/>
        </w:rPr>
        <w:t>Be at least six pages long, 12-point font, double-spaced (excluding required title and reference pages), and formatted according to APA guidelines.</w:t>
      </w:r>
    </w:p>
    <w:p w:rsidR="005E7ED6" w:rsidRPr="005E7ED6" w:rsidRDefault="005E7ED6" w:rsidP="005E7ED6">
      <w:pPr>
        <w:numPr>
          <w:ilvl w:val="0"/>
          <w:numId w:val="2"/>
        </w:numPr>
        <w:spacing w:before="100" w:beforeAutospacing="1" w:after="100" w:afterAutospacing="1" w:line="270" w:lineRule="atLeast"/>
        <w:ind w:left="945"/>
        <w:rPr>
          <w:rFonts w:ascii="Century" w:eastAsia="Times New Roman" w:hAnsi="Century" w:cs="Arial"/>
          <w:color w:val="000000"/>
          <w:sz w:val="24"/>
          <w:szCs w:val="24"/>
        </w:rPr>
      </w:pPr>
      <w:r w:rsidRPr="005E7ED6">
        <w:rPr>
          <w:rFonts w:ascii="Century" w:eastAsia="Times New Roman" w:hAnsi="Century" w:cs="Arial"/>
          <w:color w:val="000000"/>
          <w:sz w:val="24"/>
          <w:szCs w:val="24"/>
        </w:rPr>
        <w:t>Utilize and cite a minimum of eight scholarly sources, in addition to the text book if it is occasionally used as well.</w:t>
      </w:r>
    </w:p>
    <w:p w:rsidR="005E7ED6" w:rsidRPr="005E7ED6" w:rsidRDefault="005E7ED6" w:rsidP="005E7ED6">
      <w:pPr>
        <w:numPr>
          <w:ilvl w:val="0"/>
          <w:numId w:val="2"/>
        </w:numPr>
        <w:spacing w:before="100" w:beforeAutospacing="1" w:after="100" w:afterAutospacing="1" w:line="270" w:lineRule="atLeast"/>
        <w:ind w:left="945"/>
        <w:rPr>
          <w:rFonts w:ascii="Century" w:eastAsia="Times New Roman" w:hAnsi="Century" w:cs="Arial"/>
          <w:color w:val="000000"/>
          <w:sz w:val="24"/>
          <w:szCs w:val="24"/>
        </w:rPr>
      </w:pPr>
      <w:r w:rsidRPr="005E7ED6">
        <w:rPr>
          <w:rFonts w:ascii="Century" w:eastAsia="Times New Roman" w:hAnsi="Century" w:cs="Arial"/>
          <w:color w:val="000000"/>
          <w:sz w:val="24"/>
          <w:szCs w:val="24"/>
        </w:rPr>
        <w:t>Include an APA formatted title page.</w:t>
      </w:r>
    </w:p>
    <w:p w:rsidR="005E7ED6" w:rsidRPr="005E7ED6" w:rsidRDefault="005E7ED6" w:rsidP="005E7ED6">
      <w:pPr>
        <w:numPr>
          <w:ilvl w:val="0"/>
          <w:numId w:val="2"/>
        </w:numPr>
        <w:spacing w:before="100" w:beforeAutospacing="1" w:after="100" w:afterAutospacing="1" w:line="270" w:lineRule="atLeast"/>
        <w:ind w:left="945"/>
        <w:rPr>
          <w:rFonts w:ascii="Century" w:eastAsia="Times New Roman" w:hAnsi="Century" w:cs="Arial"/>
          <w:color w:val="000000"/>
          <w:sz w:val="24"/>
          <w:szCs w:val="24"/>
        </w:rPr>
      </w:pPr>
      <w:r w:rsidRPr="005E7ED6">
        <w:rPr>
          <w:rFonts w:ascii="Century" w:eastAsia="Times New Roman" w:hAnsi="Century" w:cs="Arial"/>
          <w:color w:val="000000"/>
          <w:sz w:val="24"/>
          <w:szCs w:val="24"/>
        </w:rPr>
        <w:t>Begin with an introductory paragraph, culminating in a concise thesis statement that demonstrates the central view or analytical position that will be developed throughout the paper.</w:t>
      </w:r>
    </w:p>
    <w:p w:rsidR="005E7ED6" w:rsidRPr="005E7ED6" w:rsidRDefault="005E7ED6" w:rsidP="005E7ED6">
      <w:pPr>
        <w:numPr>
          <w:ilvl w:val="0"/>
          <w:numId w:val="2"/>
        </w:numPr>
        <w:spacing w:before="100" w:beforeAutospacing="1" w:after="100" w:afterAutospacing="1" w:line="270" w:lineRule="atLeast"/>
        <w:ind w:left="945"/>
        <w:rPr>
          <w:rFonts w:ascii="Century" w:eastAsia="Times New Roman" w:hAnsi="Century" w:cs="Arial"/>
          <w:color w:val="000000"/>
          <w:sz w:val="24"/>
          <w:szCs w:val="24"/>
        </w:rPr>
      </w:pPr>
      <w:r w:rsidRPr="005E7ED6">
        <w:rPr>
          <w:rFonts w:ascii="Century" w:eastAsia="Times New Roman" w:hAnsi="Century" w:cs="Arial"/>
          <w:color w:val="000000"/>
          <w:sz w:val="24"/>
          <w:szCs w:val="24"/>
        </w:rPr>
        <w:t>End with a concluding paragraph that reaffirms the thesis statement.</w:t>
      </w:r>
    </w:p>
    <w:p w:rsidR="005E7ED6" w:rsidRPr="005E7ED6" w:rsidRDefault="005E7ED6" w:rsidP="005E7ED6">
      <w:pPr>
        <w:numPr>
          <w:ilvl w:val="0"/>
          <w:numId w:val="2"/>
        </w:numPr>
        <w:spacing w:before="100" w:beforeAutospacing="1" w:after="100" w:afterAutospacing="1" w:line="270" w:lineRule="atLeast"/>
        <w:ind w:left="945"/>
        <w:rPr>
          <w:rFonts w:ascii="Century" w:eastAsia="Times New Roman" w:hAnsi="Century" w:cs="Arial"/>
          <w:color w:val="000000"/>
          <w:sz w:val="24"/>
          <w:szCs w:val="24"/>
        </w:rPr>
      </w:pPr>
      <w:r w:rsidRPr="005E7ED6">
        <w:rPr>
          <w:rFonts w:ascii="Century" w:eastAsia="Times New Roman" w:hAnsi="Century" w:cs="Arial"/>
          <w:color w:val="000000"/>
          <w:sz w:val="24"/>
          <w:szCs w:val="24"/>
        </w:rPr>
        <w:lastRenderedPageBreak/>
        <w:t>Use and properly cite at least eight pieces of scholarly research (in addition to the text book if used), including at least six peer- reviewed scholarly sources obtained through the Ashford Library databases.</w:t>
      </w:r>
    </w:p>
    <w:p w:rsidR="005E7ED6" w:rsidRPr="005E7ED6" w:rsidRDefault="005E7ED6" w:rsidP="005E7ED6">
      <w:pPr>
        <w:numPr>
          <w:ilvl w:val="0"/>
          <w:numId w:val="2"/>
        </w:numPr>
        <w:spacing w:before="100" w:beforeAutospacing="1" w:after="100" w:afterAutospacing="1" w:line="270" w:lineRule="atLeast"/>
        <w:ind w:left="945"/>
        <w:rPr>
          <w:rFonts w:ascii="Century" w:eastAsia="Times New Roman" w:hAnsi="Century" w:cs="Arial"/>
          <w:color w:val="000000"/>
          <w:sz w:val="24"/>
          <w:szCs w:val="24"/>
        </w:rPr>
      </w:pPr>
      <w:r w:rsidRPr="005E7ED6">
        <w:rPr>
          <w:rFonts w:ascii="Century" w:eastAsia="Times New Roman" w:hAnsi="Century" w:cs="Arial"/>
          <w:color w:val="000000"/>
          <w:sz w:val="24"/>
          <w:szCs w:val="24"/>
        </w:rPr>
        <w:t>Include a reference page that lists your sources in alphabetical order according to APA format requirements.</w:t>
      </w:r>
    </w:p>
    <w:p w:rsidR="005E7ED6" w:rsidRPr="005E7ED6" w:rsidRDefault="005E7ED6" w:rsidP="005E7ED6">
      <w:pPr>
        <w:spacing w:before="100" w:beforeAutospacing="1" w:after="100" w:afterAutospacing="1" w:line="270" w:lineRule="atLeast"/>
        <w:rPr>
          <w:rFonts w:ascii="Century" w:eastAsia="Times New Roman" w:hAnsi="Century" w:cs="Arial"/>
          <w:color w:val="000000"/>
          <w:sz w:val="24"/>
          <w:szCs w:val="24"/>
        </w:rPr>
      </w:pPr>
      <w:r w:rsidRPr="005E7ED6">
        <w:rPr>
          <w:rFonts w:ascii="Century" w:eastAsia="Times New Roman" w:hAnsi="Century" w:cs="Arial"/>
          <w:color w:val="000000"/>
          <w:sz w:val="24"/>
          <w:szCs w:val="24"/>
        </w:rPr>
        <w:t>It is highly suggested that you review the </w:t>
      </w:r>
      <w:hyperlink r:id="rId12" w:tgtFrame="_blank" w:history="1">
        <w:r w:rsidRPr="005E7ED6">
          <w:rPr>
            <w:rFonts w:ascii="Century" w:eastAsia="Times New Roman" w:hAnsi="Century" w:cs="Arial"/>
            <w:i/>
            <w:iCs/>
            <w:color w:val="0065A0"/>
            <w:sz w:val="24"/>
            <w:szCs w:val="24"/>
          </w:rPr>
          <w:t>POL201 research guide</w:t>
        </w:r>
      </w:hyperlink>
      <w:r w:rsidRPr="005E7ED6">
        <w:rPr>
          <w:rFonts w:ascii="Century" w:eastAsia="Times New Roman" w:hAnsi="Century" w:cs="Arial"/>
          <w:color w:val="000000"/>
          <w:sz w:val="24"/>
          <w:szCs w:val="24"/>
        </w:rPr>
        <w:t> to help you with the research for your paper.</w:t>
      </w:r>
    </w:p>
    <w:p w:rsidR="00E24C1F" w:rsidRDefault="00E24C1F"/>
    <w:sectPr w:rsidR="00E24C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7F35CC"/>
    <w:multiLevelType w:val="multilevel"/>
    <w:tmpl w:val="0D749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A96C48"/>
    <w:multiLevelType w:val="multilevel"/>
    <w:tmpl w:val="AB101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ED6"/>
    <w:rsid w:val="00070026"/>
    <w:rsid w:val="005E7ED6"/>
    <w:rsid w:val="00E24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FB309-09CD-4DDC-AB94-47AC67E7E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7E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956084">
      <w:bodyDiv w:val="1"/>
      <w:marLeft w:val="0"/>
      <w:marRight w:val="0"/>
      <w:marTop w:val="0"/>
      <w:marBottom w:val="0"/>
      <w:divBdr>
        <w:top w:val="none" w:sz="0" w:space="0" w:color="auto"/>
        <w:left w:val="none" w:sz="0" w:space="0" w:color="auto"/>
        <w:bottom w:val="none" w:sz="0" w:space="0" w:color="auto"/>
        <w:right w:val="none" w:sz="0" w:space="0" w:color="auto"/>
      </w:divBdr>
      <w:divsChild>
        <w:div w:id="468740665">
          <w:marLeft w:val="-30"/>
          <w:marRight w:val="0"/>
          <w:marTop w:val="0"/>
          <w:marBottom w:val="0"/>
          <w:divBdr>
            <w:top w:val="none" w:sz="0" w:space="0" w:color="auto"/>
            <w:left w:val="none" w:sz="0" w:space="0" w:color="auto"/>
            <w:bottom w:val="none" w:sz="0" w:space="0" w:color="auto"/>
            <w:right w:val="none" w:sz="0" w:space="0" w:color="auto"/>
          </w:divBdr>
        </w:div>
        <w:div w:id="93869754">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s://awc.ashford.edu/writing-tools-thesis-generator.html"/>
  <Relationship Id="rId11" Type="http://schemas.openxmlformats.org/officeDocument/2006/relationships/hyperlink" TargetMode="External" Target="http://ashford.waypointoutcomes.com/assessment/15345/preview"/>
  <Relationship Id="rId12" Type="http://schemas.openxmlformats.org/officeDocument/2006/relationships/hyperlink" TargetMode="External" Target="http://outboundsso.next.ecollege.com/default/launchWithoutCache.ed?ssoType=AULibraryEzP&amp;url=http%253A//ashfordonline.libguides.com/POL201"/>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https://youtu.be/ZuiS6Cqe2JU?list=PLWclzFN9x80o5nnuvysW0ioa3zzzktTgH"/>
  <Relationship Id="rId6" Type="http://schemas.openxmlformats.org/officeDocument/2006/relationships/hyperlink" TargetMode="External" Target="https://youtu.be/5kLnSVPTtVw?list=PLWclzFN9x80o5nnuvysW0ioa3zzzktTgH"/>
  <Relationship Id="rId7" Type="http://schemas.openxmlformats.org/officeDocument/2006/relationships/hyperlink" TargetMode="External" Target="https://youtu.be/vKhfuLjhADE"/>
  <Relationship Id="rId8" Type="http://schemas.openxmlformats.org/officeDocument/2006/relationships/hyperlink" TargetMode="External" Target="http://vizedhtmlcontent.next.ecollege.com/pub/content/f286e792-c9c2-4820-b0df-a1c02fcac9d1/POL201.ModelFinalPaper.docx"/>
  <Relationship Id="rId9" Type="http://schemas.openxmlformats.org/officeDocument/2006/relationships/hyperlink" TargetMode="External" Target="http://ashford.waypointoutcomes.com/assessment/15345/preview"/>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4</Pages>
  <Words>1197</Words>
  <Characters>6823</Characters>
  <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15.0000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